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29" w:rsidRDefault="007C2197" w:rsidP="00486C3C">
      <w:pPr>
        <w:pStyle w:val="Default"/>
        <w:jc w:val="right"/>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114300</wp:posOffset>
            </wp:positionV>
            <wp:extent cx="1600200" cy="1306830"/>
            <wp:effectExtent l="133350" t="152400" r="133350" b="16002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93097">
                      <a:off x="0" y="0"/>
                      <a:ext cx="1600200" cy="1306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D4E29" w:rsidRDefault="0005169C" w:rsidP="00E46620">
      <w:pPr>
        <w:pStyle w:val="Default"/>
        <w:tabs>
          <w:tab w:val="left" w:pos="5370"/>
        </w:tabs>
        <w:rPr>
          <w:b/>
          <w:bCs/>
          <w:sz w:val="32"/>
          <w:szCs w:val="32"/>
        </w:rPr>
      </w:pPr>
      <w:bookmarkStart w:id="0" w:name="_GoBack"/>
      <w:bookmarkEnd w:id="0"/>
      <w:r>
        <w:rPr>
          <w:noProof/>
        </w:rPr>
        <mc:AlternateContent>
          <mc:Choice Requires="wps">
            <w:drawing>
              <wp:inline distT="0" distB="0" distL="0" distR="0">
                <wp:extent cx="4145280" cy="807720"/>
                <wp:effectExtent l="19050" t="19050" r="1714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5280" cy="807720"/>
                        </a:xfrm>
                        <a:prstGeom prst="rect">
                          <a:avLst/>
                        </a:prstGeom>
                        <a:extLst>
                          <a:ext uri="{AF507438-7753-43E0-B8FC-AC1667EBCBE1}">
                            <a14:hiddenEffects xmlns:a14="http://schemas.microsoft.com/office/drawing/2010/main">
                              <a:effectLst/>
                            </a14:hiddenEffects>
                          </a:ext>
                        </a:extLst>
                      </wps:spPr>
                      <wps:txbx>
                        <w:txbxContent>
                          <w:p w:rsidR="0005169C" w:rsidRDefault="0005169C" w:rsidP="0005169C">
                            <w:pPr>
                              <w:pStyle w:val="Norm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2015 RICA Summer Reading Assignment</w:t>
                            </w:r>
                          </w:p>
                        </w:txbxContent>
                      </wps:txbx>
                      <wps:bodyPr wrap="square" numCol="1" fromWordArt="1">
                        <a:prstTxWarp prst="textCascadeUp">
                          <a:avLst>
                            <a:gd name="adj" fmla="val 44444"/>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6.4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" filled="f" stroked="f">
                <o:lock v:ext="edit" shapetype="t"/>
                <v:textbox style="mso-fit-shape-to-text:t">
                  <w:txbxContent>
                    <w:p w:rsidR="0005169C" w:rsidRDefault="0005169C" w:rsidP="0005169C">
                      <w:pPr>
                        <w:pStyle w:val="Norm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2015 RICA Summer Reading Assignment</w:t>
                      </w:r>
                    </w:p>
                  </w:txbxContent>
                </v:textbox>
                <w10:anchorlock/>
              </v:shape>
            </w:pict>
          </mc:Fallback>
        </mc:AlternateContent>
      </w:r>
      <w:r w:rsidR="006D4E29">
        <w:rPr>
          <w:b/>
          <w:bCs/>
          <w:sz w:val="32"/>
          <w:szCs w:val="32"/>
        </w:rPr>
        <w:tab/>
      </w:r>
    </w:p>
    <w:p w:rsidR="006D4E29" w:rsidRDefault="006D4E29" w:rsidP="00E46620">
      <w:pPr>
        <w:autoSpaceDE w:val="0"/>
        <w:autoSpaceDN w:val="0"/>
        <w:adjustRightInd w:val="0"/>
        <w:rPr>
          <w:rFonts w:ascii="Comic Sans MS" w:hAnsi="Comic Sans MS" w:cs="Comic Sans MS"/>
          <w:color w:val="000000"/>
          <w:sz w:val="22"/>
          <w:szCs w:val="22"/>
        </w:rPr>
      </w:pPr>
    </w:p>
    <w:p w:rsidR="00846C83" w:rsidRDefault="00846C83" w:rsidP="00E46620">
      <w:pPr>
        <w:autoSpaceDE w:val="0"/>
        <w:autoSpaceDN w:val="0"/>
        <w:adjustRightInd w:val="0"/>
        <w:rPr>
          <w:rFonts w:ascii="Comic Sans MS" w:hAnsi="Comic Sans MS" w:cs="Comic Sans MS"/>
          <w:color w:val="000000"/>
          <w:sz w:val="22"/>
          <w:szCs w:val="22"/>
        </w:rPr>
      </w:pPr>
    </w:p>
    <w:p w:rsidR="006D4E29" w:rsidRDefault="00D91315" w:rsidP="00E46620">
      <w:pPr>
        <w:autoSpaceDE w:val="0"/>
        <w:autoSpaceDN w:val="0"/>
        <w:adjustRightInd w:val="0"/>
        <w:rPr>
          <w:rFonts w:ascii="Comic Sans MS" w:hAnsi="Comic Sans MS" w:cs="Comic Sans MS"/>
          <w:color w:val="000000"/>
          <w:sz w:val="22"/>
          <w:szCs w:val="22"/>
        </w:rPr>
      </w:pPr>
      <w:r>
        <w:rPr>
          <w:rFonts w:ascii="Comic Sans MS" w:hAnsi="Comic Sans MS" w:cs="Comic Sans MS"/>
          <w:color w:val="000000"/>
          <w:sz w:val="22"/>
          <w:szCs w:val="22"/>
        </w:rPr>
        <w:t xml:space="preserve">June </w:t>
      </w:r>
      <w:r w:rsidR="006D4E29">
        <w:rPr>
          <w:rFonts w:ascii="Comic Sans MS" w:hAnsi="Comic Sans MS" w:cs="Comic Sans MS"/>
          <w:color w:val="000000"/>
          <w:sz w:val="22"/>
          <w:szCs w:val="22"/>
        </w:rPr>
        <w:t>20</w:t>
      </w:r>
      <w:r w:rsidR="00571B45">
        <w:rPr>
          <w:rFonts w:ascii="Comic Sans MS" w:hAnsi="Comic Sans MS" w:cs="Comic Sans MS"/>
          <w:color w:val="000000"/>
          <w:sz w:val="22"/>
          <w:szCs w:val="22"/>
        </w:rPr>
        <w:t>1</w:t>
      </w:r>
      <w:r w:rsidR="0005169C">
        <w:rPr>
          <w:rFonts w:ascii="Comic Sans MS" w:hAnsi="Comic Sans MS" w:cs="Comic Sans MS"/>
          <w:color w:val="000000"/>
          <w:sz w:val="22"/>
          <w:szCs w:val="22"/>
        </w:rPr>
        <w:t>5</w:t>
      </w:r>
    </w:p>
    <w:p w:rsidR="006D4E29" w:rsidRDefault="006D4E29" w:rsidP="00E46620">
      <w:pPr>
        <w:autoSpaceDE w:val="0"/>
        <w:autoSpaceDN w:val="0"/>
        <w:adjustRightInd w:val="0"/>
        <w:rPr>
          <w:rFonts w:ascii="Comic Sans MS" w:hAnsi="Comic Sans MS" w:cs="Comic Sans MS"/>
          <w:color w:val="000000"/>
          <w:sz w:val="22"/>
          <w:szCs w:val="22"/>
        </w:rPr>
      </w:pPr>
    </w:p>
    <w:p w:rsidR="006D4E29" w:rsidRPr="00E46620" w:rsidRDefault="006D4E29" w:rsidP="00E46620">
      <w:pPr>
        <w:autoSpaceDE w:val="0"/>
        <w:autoSpaceDN w:val="0"/>
        <w:adjustRightInd w:val="0"/>
        <w:rPr>
          <w:rFonts w:ascii="Comic Sans MS" w:hAnsi="Comic Sans MS" w:cs="Comic Sans MS"/>
          <w:color w:val="000000"/>
          <w:sz w:val="22"/>
          <w:szCs w:val="22"/>
        </w:rPr>
      </w:pPr>
      <w:r w:rsidRPr="00E46620">
        <w:rPr>
          <w:rFonts w:ascii="Comic Sans MS" w:hAnsi="Comic Sans MS" w:cs="Comic Sans MS"/>
          <w:color w:val="000000"/>
          <w:sz w:val="22"/>
          <w:szCs w:val="22"/>
        </w:rPr>
        <w:t xml:space="preserve">Dear Students and Parents, </w:t>
      </w:r>
    </w:p>
    <w:p w:rsidR="006D4E29" w:rsidRPr="00E46620" w:rsidRDefault="006D4E29" w:rsidP="00E46620">
      <w:pPr>
        <w:autoSpaceDE w:val="0"/>
        <w:autoSpaceDN w:val="0"/>
        <w:adjustRightInd w:val="0"/>
        <w:rPr>
          <w:rFonts w:ascii="Comic Sans MS" w:hAnsi="Comic Sans MS" w:cs="Comic Sans MS"/>
          <w:color w:val="000000"/>
          <w:sz w:val="22"/>
          <w:szCs w:val="22"/>
        </w:rPr>
      </w:pPr>
      <w:r w:rsidRPr="00E46620">
        <w:rPr>
          <w:rFonts w:ascii="Comic Sans MS" w:hAnsi="Comic Sans MS" w:cs="Comic Sans MS"/>
          <w:color w:val="000000"/>
          <w:sz w:val="22"/>
          <w:szCs w:val="22"/>
        </w:rPr>
        <w:t xml:space="preserve">Success in reading comprehension and fluency is achieved by reading. Educational research has repeatedly shown that students who read for pleasure are more likely to develop reading skills. Certainly, regular practice is linked to success in developing almost any skill. </w:t>
      </w:r>
    </w:p>
    <w:p w:rsidR="006D4E29" w:rsidRDefault="006D4E29" w:rsidP="00E46620">
      <w:pPr>
        <w:autoSpaceDE w:val="0"/>
        <w:autoSpaceDN w:val="0"/>
        <w:adjustRightInd w:val="0"/>
        <w:rPr>
          <w:rFonts w:ascii="Comic Sans MS" w:hAnsi="Comic Sans MS" w:cs="Comic Sans MS"/>
          <w:color w:val="000000"/>
          <w:sz w:val="22"/>
          <w:szCs w:val="22"/>
        </w:rPr>
      </w:pPr>
    </w:p>
    <w:p w:rsidR="006D4E29" w:rsidRPr="00E46620" w:rsidRDefault="006D4E29" w:rsidP="00E46620">
      <w:pPr>
        <w:autoSpaceDE w:val="0"/>
        <w:autoSpaceDN w:val="0"/>
        <w:adjustRightInd w:val="0"/>
        <w:rPr>
          <w:rFonts w:ascii="Comic Sans MS" w:hAnsi="Comic Sans MS" w:cs="Comic Sans MS"/>
          <w:color w:val="000000"/>
          <w:sz w:val="22"/>
          <w:szCs w:val="22"/>
        </w:rPr>
      </w:pPr>
      <w:r w:rsidRPr="00E46620">
        <w:rPr>
          <w:rFonts w:ascii="Comic Sans MS" w:hAnsi="Comic Sans MS" w:cs="Comic Sans MS"/>
          <w:color w:val="000000"/>
          <w:sz w:val="22"/>
          <w:szCs w:val="22"/>
        </w:rPr>
        <w:t>To maintain and develop</w:t>
      </w:r>
      <w:r>
        <w:rPr>
          <w:rFonts w:ascii="Comic Sans MS" w:hAnsi="Comic Sans MS" w:cs="Comic Sans MS"/>
          <w:color w:val="000000"/>
          <w:sz w:val="22"/>
          <w:szCs w:val="22"/>
        </w:rPr>
        <w:t xml:space="preserve"> reading skills during the summer, RICA </w:t>
      </w:r>
      <w:r w:rsidRPr="00E46620">
        <w:rPr>
          <w:rFonts w:ascii="Comic Sans MS" w:hAnsi="Comic Sans MS" w:cs="Comic Sans MS"/>
          <w:color w:val="000000"/>
          <w:sz w:val="22"/>
          <w:szCs w:val="22"/>
        </w:rPr>
        <w:t>student</w:t>
      </w:r>
      <w:r>
        <w:rPr>
          <w:rFonts w:ascii="Comic Sans MS" w:hAnsi="Comic Sans MS" w:cs="Comic Sans MS"/>
          <w:color w:val="000000"/>
          <w:sz w:val="22"/>
          <w:szCs w:val="22"/>
        </w:rPr>
        <w:t>s are</w:t>
      </w:r>
      <w:r w:rsidRPr="00E46620">
        <w:rPr>
          <w:rFonts w:ascii="Comic Sans MS" w:hAnsi="Comic Sans MS" w:cs="Comic Sans MS"/>
          <w:color w:val="000000"/>
          <w:sz w:val="22"/>
          <w:szCs w:val="22"/>
        </w:rPr>
        <w:t xml:space="preserve"> encouraged to read as many books as possible over the summer, but they are only requir</w:t>
      </w:r>
      <w:r>
        <w:rPr>
          <w:rFonts w:ascii="Comic Sans MS" w:hAnsi="Comic Sans MS" w:cs="Comic Sans MS"/>
          <w:color w:val="000000"/>
          <w:sz w:val="22"/>
          <w:szCs w:val="22"/>
        </w:rPr>
        <w:t>ed to write about one book when</w:t>
      </w:r>
      <w:r w:rsidRPr="00E46620">
        <w:rPr>
          <w:rFonts w:ascii="Comic Sans MS" w:hAnsi="Comic Sans MS" w:cs="Comic Sans MS"/>
          <w:color w:val="000000"/>
          <w:sz w:val="22"/>
          <w:szCs w:val="22"/>
        </w:rPr>
        <w:t xml:space="preserve"> they return to school in the fall. Summer reading materials may include fiction books, biographies, nonfiction titles, newspapers, and magazines. </w:t>
      </w:r>
    </w:p>
    <w:p w:rsidR="006D4E29" w:rsidRDefault="006D4E29" w:rsidP="00E46620">
      <w:pPr>
        <w:autoSpaceDE w:val="0"/>
        <w:autoSpaceDN w:val="0"/>
        <w:adjustRightInd w:val="0"/>
        <w:rPr>
          <w:rFonts w:ascii="Comic Sans MS" w:hAnsi="Comic Sans MS" w:cs="Comic Sans MS"/>
          <w:color w:val="000000"/>
          <w:sz w:val="22"/>
          <w:szCs w:val="22"/>
        </w:rPr>
      </w:pPr>
    </w:p>
    <w:p w:rsidR="006D4E29" w:rsidRPr="00E46620" w:rsidRDefault="006D4E29" w:rsidP="00E46620">
      <w:pPr>
        <w:autoSpaceDE w:val="0"/>
        <w:autoSpaceDN w:val="0"/>
        <w:adjustRightInd w:val="0"/>
        <w:rPr>
          <w:rFonts w:ascii="Comic Sans MS" w:hAnsi="Comic Sans MS" w:cs="Comic Sans MS"/>
          <w:color w:val="000000"/>
          <w:sz w:val="22"/>
          <w:szCs w:val="22"/>
        </w:rPr>
      </w:pPr>
      <w:r w:rsidRPr="00846C83">
        <w:rPr>
          <w:rFonts w:ascii="Comic Sans MS" w:hAnsi="Comic Sans MS" w:cs="Comic Sans MS"/>
          <w:color w:val="000000"/>
          <w:sz w:val="22"/>
          <w:szCs w:val="22"/>
          <w:highlight w:val="yellow"/>
        </w:rPr>
        <w:t>Students must complete one of the attached organizers for one of their summer reading books. Ultimately, students will use this organizer to complete a writing assignment in their Reading/English classes early in the school year.</w:t>
      </w:r>
      <w:r w:rsidRPr="00E46620">
        <w:rPr>
          <w:rFonts w:ascii="Comic Sans MS" w:hAnsi="Comic Sans MS" w:cs="Comic Sans MS"/>
          <w:color w:val="000000"/>
          <w:sz w:val="22"/>
          <w:szCs w:val="22"/>
        </w:rPr>
        <w:t xml:space="preserve"> </w:t>
      </w:r>
    </w:p>
    <w:p w:rsidR="006D4E29" w:rsidRDefault="006D4E29" w:rsidP="00E46620">
      <w:pPr>
        <w:autoSpaceDE w:val="0"/>
        <w:autoSpaceDN w:val="0"/>
        <w:adjustRightInd w:val="0"/>
        <w:rPr>
          <w:rFonts w:ascii="Comic Sans MS" w:hAnsi="Comic Sans MS" w:cs="Comic Sans MS"/>
          <w:color w:val="000000"/>
          <w:sz w:val="22"/>
          <w:szCs w:val="22"/>
        </w:rPr>
      </w:pPr>
    </w:p>
    <w:p w:rsidR="006D4E29" w:rsidRDefault="006D4E29" w:rsidP="00910E41">
      <w:pPr>
        <w:autoSpaceDE w:val="0"/>
        <w:autoSpaceDN w:val="0"/>
        <w:adjustRightInd w:val="0"/>
        <w:rPr>
          <w:rFonts w:ascii="Comic Sans MS" w:hAnsi="Comic Sans MS" w:cs="Comic Sans MS"/>
          <w:bCs/>
          <w:color w:val="000000"/>
          <w:sz w:val="22"/>
          <w:szCs w:val="22"/>
        </w:rPr>
      </w:pPr>
      <w:r>
        <w:rPr>
          <w:rFonts w:ascii="Comic Sans MS" w:hAnsi="Comic Sans MS" w:cs="Comic Sans MS"/>
          <w:color w:val="000000"/>
          <w:sz w:val="22"/>
          <w:szCs w:val="22"/>
        </w:rPr>
        <w:t>S</w:t>
      </w:r>
      <w:r w:rsidRPr="00E46620">
        <w:rPr>
          <w:rFonts w:ascii="Comic Sans MS" w:hAnsi="Comic Sans MS" w:cs="Comic Sans MS"/>
          <w:color w:val="000000"/>
          <w:sz w:val="22"/>
          <w:szCs w:val="22"/>
        </w:rPr>
        <w:t>uggested reading lists</w:t>
      </w:r>
      <w:r>
        <w:rPr>
          <w:rFonts w:ascii="Comic Sans MS" w:hAnsi="Comic Sans MS" w:cs="Comic Sans MS"/>
          <w:color w:val="000000"/>
          <w:sz w:val="22"/>
          <w:szCs w:val="22"/>
        </w:rPr>
        <w:t xml:space="preserve"> are included</w:t>
      </w:r>
      <w:r w:rsidRPr="00E46620">
        <w:rPr>
          <w:rFonts w:ascii="Comic Sans MS" w:hAnsi="Comic Sans MS" w:cs="Comic Sans MS"/>
          <w:color w:val="000000"/>
          <w:sz w:val="22"/>
          <w:szCs w:val="22"/>
        </w:rPr>
        <w:t xml:space="preserve"> to identify examples of age-appropriate readi</w:t>
      </w:r>
      <w:r>
        <w:rPr>
          <w:rFonts w:ascii="Comic Sans MS" w:hAnsi="Comic Sans MS" w:cs="Comic Sans MS"/>
          <w:color w:val="000000"/>
          <w:sz w:val="22"/>
          <w:szCs w:val="22"/>
        </w:rPr>
        <w:t xml:space="preserve">ng selections for middle and high school </w:t>
      </w:r>
      <w:r w:rsidRPr="00E46620">
        <w:rPr>
          <w:rFonts w:ascii="Comic Sans MS" w:hAnsi="Comic Sans MS" w:cs="Comic Sans MS"/>
          <w:color w:val="000000"/>
          <w:sz w:val="22"/>
          <w:szCs w:val="22"/>
        </w:rPr>
        <w:t xml:space="preserve">students. </w:t>
      </w:r>
      <w:r>
        <w:rPr>
          <w:rFonts w:ascii="Comic Sans MS" w:hAnsi="Comic Sans MS" w:cs="Comic Sans MS"/>
          <w:color w:val="000000"/>
          <w:sz w:val="22"/>
          <w:szCs w:val="22"/>
        </w:rPr>
        <w:t xml:space="preserve"> </w:t>
      </w:r>
      <w:r w:rsidRPr="00910E41">
        <w:rPr>
          <w:rFonts w:ascii="Comic Sans MS" w:hAnsi="Comic Sans MS" w:cs="Comic Sans MS"/>
          <w:bCs/>
          <w:color w:val="000000"/>
          <w:sz w:val="22"/>
          <w:szCs w:val="22"/>
        </w:rPr>
        <w:t>The books on these lists are not required reading. These lists simply provide a starting place for students on their journey toward self-selecting their own books. However, the book must be approved by their current English teacher.</w:t>
      </w:r>
    </w:p>
    <w:p w:rsidR="006D4E29" w:rsidRPr="00E46620" w:rsidRDefault="006D4E29" w:rsidP="00910E41">
      <w:pPr>
        <w:autoSpaceDE w:val="0"/>
        <w:autoSpaceDN w:val="0"/>
        <w:adjustRightInd w:val="0"/>
        <w:rPr>
          <w:rFonts w:ascii="Comic Sans MS" w:hAnsi="Comic Sans MS" w:cs="Comic Sans MS"/>
          <w:color w:val="000000"/>
          <w:sz w:val="22"/>
          <w:szCs w:val="22"/>
        </w:rPr>
      </w:pPr>
    </w:p>
    <w:p w:rsidR="006D4E29" w:rsidRDefault="006D4E29" w:rsidP="00E46620">
      <w:pPr>
        <w:autoSpaceDE w:val="0"/>
        <w:autoSpaceDN w:val="0"/>
        <w:adjustRightInd w:val="0"/>
        <w:rPr>
          <w:rFonts w:ascii="Comic Sans MS" w:hAnsi="Comic Sans MS" w:cs="Comic Sans MS"/>
          <w:color w:val="000000"/>
          <w:sz w:val="22"/>
          <w:szCs w:val="22"/>
        </w:rPr>
      </w:pPr>
      <w:r w:rsidRPr="00E46620">
        <w:rPr>
          <w:rFonts w:ascii="Comic Sans MS" w:hAnsi="Comic Sans MS" w:cs="Comic Sans MS"/>
          <w:color w:val="000000"/>
          <w:sz w:val="22"/>
          <w:szCs w:val="22"/>
        </w:rPr>
        <w:t xml:space="preserve">Students and parents may select titles from these lists or titles that match their student’s interests and reading level. </w:t>
      </w:r>
    </w:p>
    <w:p w:rsidR="00F20D21" w:rsidRDefault="00F20D21" w:rsidP="00E46620">
      <w:pPr>
        <w:autoSpaceDE w:val="0"/>
        <w:autoSpaceDN w:val="0"/>
        <w:adjustRightInd w:val="0"/>
        <w:rPr>
          <w:rFonts w:ascii="Comic Sans MS" w:hAnsi="Comic Sans MS" w:cs="Comic Sans MS"/>
          <w:color w:val="000000"/>
          <w:sz w:val="22"/>
          <w:szCs w:val="22"/>
        </w:rPr>
      </w:pPr>
    </w:p>
    <w:p w:rsidR="006D4E29" w:rsidRPr="00E46620" w:rsidRDefault="006D4E29" w:rsidP="00E46620">
      <w:pPr>
        <w:autoSpaceDE w:val="0"/>
        <w:autoSpaceDN w:val="0"/>
        <w:adjustRightInd w:val="0"/>
        <w:rPr>
          <w:rFonts w:ascii="Comic Sans MS" w:hAnsi="Comic Sans MS" w:cs="Comic Sans MS"/>
          <w:color w:val="000000"/>
          <w:sz w:val="22"/>
          <w:szCs w:val="22"/>
        </w:rPr>
      </w:pPr>
      <w:r w:rsidRPr="00E46620">
        <w:rPr>
          <w:rFonts w:ascii="Comic Sans MS" w:hAnsi="Comic Sans MS" w:cs="Comic Sans MS"/>
          <w:color w:val="000000"/>
          <w:sz w:val="22"/>
          <w:szCs w:val="22"/>
        </w:rPr>
        <w:t>We hope that each student has an enjoyable and productive summer reading experience. We will look forward to sharing summer readings wh</w:t>
      </w:r>
      <w:r>
        <w:rPr>
          <w:rFonts w:ascii="Comic Sans MS" w:hAnsi="Comic Sans MS" w:cs="Comic Sans MS"/>
          <w:color w:val="000000"/>
          <w:sz w:val="22"/>
          <w:szCs w:val="22"/>
        </w:rPr>
        <w:t>en</w:t>
      </w:r>
      <w:r w:rsidRPr="00E46620">
        <w:rPr>
          <w:rFonts w:ascii="Comic Sans MS" w:hAnsi="Comic Sans MS" w:cs="Comic Sans MS"/>
          <w:color w:val="000000"/>
          <w:sz w:val="22"/>
          <w:szCs w:val="22"/>
        </w:rPr>
        <w:t xml:space="preserve"> school opens in August. </w:t>
      </w:r>
    </w:p>
    <w:p w:rsidR="006D4E29" w:rsidRDefault="006D4E29" w:rsidP="00E46620">
      <w:pPr>
        <w:autoSpaceDE w:val="0"/>
        <w:autoSpaceDN w:val="0"/>
        <w:adjustRightInd w:val="0"/>
        <w:rPr>
          <w:rFonts w:ascii="Comic Sans MS" w:hAnsi="Comic Sans MS" w:cs="Comic Sans MS"/>
          <w:b/>
          <w:bCs/>
          <w:color w:val="000000"/>
          <w:sz w:val="22"/>
          <w:szCs w:val="22"/>
        </w:rPr>
      </w:pPr>
    </w:p>
    <w:p w:rsidR="006D4E29" w:rsidRPr="00910E41" w:rsidRDefault="006D4E29" w:rsidP="00E46620">
      <w:pPr>
        <w:autoSpaceDE w:val="0"/>
        <w:autoSpaceDN w:val="0"/>
        <w:adjustRightInd w:val="0"/>
        <w:rPr>
          <w:rFonts w:ascii="Comic Sans MS" w:hAnsi="Comic Sans MS" w:cs="Comic Sans MS"/>
          <w:b/>
          <w:bCs/>
          <w:color w:val="000000"/>
          <w:sz w:val="22"/>
          <w:szCs w:val="22"/>
        </w:rPr>
      </w:pPr>
      <w:r w:rsidRPr="00910E41">
        <w:rPr>
          <w:rFonts w:ascii="Comic Sans MS" w:hAnsi="Comic Sans MS" w:cs="Comic Sans MS"/>
          <w:b/>
          <w:bCs/>
          <w:color w:val="000000"/>
          <w:sz w:val="22"/>
          <w:szCs w:val="22"/>
        </w:rPr>
        <w:t>RICA English Department</w:t>
      </w:r>
    </w:p>
    <w:p w:rsidR="006D4E29" w:rsidRPr="00910E41" w:rsidRDefault="006D4E29" w:rsidP="004E2F54">
      <w:pPr>
        <w:autoSpaceDE w:val="0"/>
        <w:autoSpaceDN w:val="0"/>
        <w:adjustRightInd w:val="0"/>
        <w:ind w:firstLine="720"/>
        <w:rPr>
          <w:rFonts w:ascii="Comic Sans MS" w:hAnsi="Comic Sans MS" w:cs="Comic Sans MS"/>
          <w:b/>
          <w:bCs/>
          <w:color w:val="000000"/>
          <w:sz w:val="16"/>
          <w:szCs w:val="16"/>
        </w:rPr>
      </w:pPr>
    </w:p>
    <w:p w:rsidR="006D4E29" w:rsidRPr="00910E41" w:rsidRDefault="006D4E29" w:rsidP="004E2F54">
      <w:pPr>
        <w:autoSpaceDE w:val="0"/>
        <w:autoSpaceDN w:val="0"/>
        <w:adjustRightInd w:val="0"/>
        <w:ind w:firstLine="720"/>
        <w:rPr>
          <w:sz w:val="22"/>
          <w:szCs w:val="22"/>
        </w:rPr>
      </w:pPr>
    </w:p>
    <w:sectPr w:rsidR="006D4E29" w:rsidRPr="00910E41" w:rsidSect="004E2F54">
      <w:pgSz w:w="12240" w:h="15840"/>
      <w:pgMar w:top="1080" w:right="1440" w:bottom="270" w:left="1440" w:header="720" w:footer="720" w:gutter="0"/>
      <w:pgBorders w:offsetFrom="page">
        <w:top w:val="triangles" w:sz="30" w:space="24" w:color="auto"/>
        <w:left w:val="triangles" w:sz="30" w:space="24" w:color="auto"/>
        <w:bottom w:val="triangles" w:sz="30" w:space="24" w:color="auto"/>
        <w:right w:val="triangle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756E"/>
    <w:multiLevelType w:val="hybridMultilevel"/>
    <w:tmpl w:val="01649520"/>
    <w:lvl w:ilvl="0" w:tplc="A9D4BD7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3431D"/>
    <w:multiLevelType w:val="hybridMultilevel"/>
    <w:tmpl w:val="08502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5188E"/>
    <w:multiLevelType w:val="hybridMultilevel"/>
    <w:tmpl w:val="558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3C"/>
    <w:rsid w:val="00036A09"/>
    <w:rsid w:val="00036E84"/>
    <w:rsid w:val="0005169C"/>
    <w:rsid w:val="0010018D"/>
    <w:rsid w:val="00105678"/>
    <w:rsid w:val="002C6CFF"/>
    <w:rsid w:val="003043A8"/>
    <w:rsid w:val="003D0A5C"/>
    <w:rsid w:val="00486C3C"/>
    <w:rsid w:val="004C5098"/>
    <w:rsid w:val="004E2F54"/>
    <w:rsid w:val="004F6FFC"/>
    <w:rsid w:val="0051446B"/>
    <w:rsid w:val="00521178"/>
    <w:rsid w:val="00525854"/>
    <w:rsid w:val="00571B45"/>
    <w:rsid w:val="00623F26"/>
    <w:rsid w:val="006D4E29"/>
    <w:rsid w:val="007C2197"/>
    <w:rsid w:val="007C2746"/>
    <w:rsid w:val="00846C83"/>
    <w:rsid w:val="0087273E"/>
    <w:rsid w:val="00910E41"/>
    <w:rsid w:val="00A85939"/>
    <w:rsid w:val="00B0797E"/>
    <w:rsid w:val="00B864EF"/>
    <w:rsid w:val="00B96AAD"/>
    <w:rsid w:val="00C86390"/>
    <w:rsid w:val="00CE219D"/>
    <w:rsid w:val="00D259CD"/>
    <w:rsid w:val="00D47436"/>
    <w:rsid w:val="00D76249"/>
    <w:rsid w:val="00D91315"/>
    <w:rsid w:val="00E46620"/>
    <w:rsid w:val="00E70481"/>
    <w:rsid w:val="00ED002E"/>
    <w:rsid w:val="00F20D21"/>
    <w:rsid w:val="00F470A3"/>
    <w:rsid w:val="00F925A8"/>
    <w:rsid w:val="00FB782D"/>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9B30B07-031A-472C-8EEB-034F7D3B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98"/>
    <w:rPr>
      <w:sz w:val="20"/>
      <w:szCs w:val="20"/>
    </w:rPr>
  </w:style>
  <w:style w:type="paragraph" w:styleId="Heading1">
    <w:name w:val="heading 1"/>
    <w:basedOn w:val="Normal"/>
    <w:next w:val="Normal"/>
    <w:link w:val="Heading1Char"/>
    <w:uiPriority w:val="99"/>
    <w:qFormat/>
    <w:rsid w:val="004C5098"/>
    <w:pPr>
      <w:keepNext/>
      <w:outlineLvl w:val="0"/>
    </w:pPr>
    <w:rPr>
      <w:sz w:val="24"/>
    </w:rPr>
  </w:style>
  <w:style w:type="paragraph" w:styleId="Heading2">
    <w:name w:val="heading 2"/>
    <w:basedOn w:val="Normal"/>
    <w:next w:val="Normal"/>
    <w:link w:val="Heading2Char"/>
    <w:uiPriority w:val="99"/>
    <w:qFormat/>
    <w:rsid w:val="004C5098"/>
    <w:pPr>
      <w:keepNext/>
      <w:jc w:val="both"/>
      <w:outlineLvl w:val="1"/>
    </w:pPr>
    <w:rPr>
      <w:b/>
      <w:sz w:val="24"/>
      <w:u w:val="single"/>
    </w:rPr>
  </w:style>
  <w:style w:type="paragraph" w:styleId="Heading3">
    <w:name w:val="heading 3"/>
    <w:basedOn w:val="Normal"/>
    <w:next w:val="Normal"/>
    <w:link w:val="Heading3Char"/>
    <w:uiPriority w:val="99"/>
    <w:qFormat/>
    <w:rsid w:val="004C509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098"/>
    <w:rPr>
      <w:rFonts w:cs="Times New Roman"/>
      <w:sz w:val="24"/>
    </w:rPr>
  </w:style>
  <w:style w:type="character" w:customStyle="1" w:styleId="Heading2Char">
    <w:name w:val="Heading 2 Char"/>
    <w:basedOn w:val="DefaultParagraphFont"/>
    <w:link w:val="Heading2"/>
    <w:uiPriority w:val="99"/>
    <w:locked/>
    <w:rsid w:val="004C5098"/>
    <w:rPr>
      <w:rFonts w:cs="Times New Roman"/>
      <w:b/>
      <w:sz w:val="24"/>
      <w:u w:val="single"/>
    </w:rPr>
  </w:style>
  <w:style w:type="character" w:customStyle="1" w:styleId="Heading3Char">
    <w:name w:val="Heading 3 Char"/>
    <w:basedOn w:val="DefaultParagraphFont"/>
    <w:link w:val="Heading3"/>
    <w:uiPriority w:val="99"/>
    <w:locked/>
    <w:rsid w:val="004C5098"/>
    <w:rPr>
      <w:rFonts w:cs="Times New Roman"/>
      <w:b/>
    </w:rPr>
  </w:style>
  <w:style w:type="paragraph" w:styleId="Title">
    <w:name w:val="Title"/>
    <w:basedOn w:val="Normal"/>
    <w:link w:val="TitleChar"/>
    <w:uiPriority w:val="99"/>
    <w:qFormat/>
    <w:rsid w:val="004C5098"/>
    <w:pPr>
      <w:jc w:val="center"/>
    </w:pPr>
    <w:rPr>
      <w:b/>
      <w:sz w:val="24"/>
    </w:rPr>
  </w:style>
  <w:style w:type="character" w:customStyle="1" w:styleId="TitleChar">
    <w:name w:val="Title Char"/>
    <w:basedOn w:val="DefaultParagraphFont"/>
    <w:link w:val="Title"/>
    <w:uiPriority w:val="99"/>
    <w:locked/>
    <w:rsid w:val="004C5098"/>
    <w:rPr>
      <w:rFonts w:cs="Times New Roman"/>
      <w:b/>
      <w:sz w:val="24"/>
    </w:rPr>
  </w:style>
  <w:style w:type="paragraph" w:styleId="ListParagraph">
    <w:name w:val="List Paragraph"/>
    <w:basedOn w:val="Normal"/>
    <w:uiPriority w:val="99"/>
    <w:qFormat/>
    <w:rsid w:val="004C5098"/>
    <w:pPr>
      <w:ind w:left="720"/>
      <w:contextualSpacing/>
    </w:pPr>
  </w:style>
  <w:style w:type="paragraph" w:styleId="IntenseQuote">
    <w:name w:val="Intense Quote"/>
    <w:basedOn w:val="Normal"/>
    <w:next w:val="Normal"/>
    <w:link w:val="IntenseQuoteChar"/>
    <w:uiPriority w:val="99"/>
    <w:qFormat/>
    <w:rsid w:val="004C509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C5098"/>
    <w:rPr>
      <w:rFonts w:cs="Times New Roman"/>
      <w:b/>
      <w:bCs/>
      <w:i/>
      <w:iCs/>
      <w:color w:val="4F81BD"/>
    </w:rPr>
  </w:style>
  <w:style w:type="paragraph" w:customStyle="1" w:styleId="Default">
    <w:name w:val="Default"/>
    <w:uiPriority w:val="99"/>
    <w:rsid w:val="00486C3C"/>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rsid w:val="00486C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C3C"/>
    <w:rPr>
      <w:rFonts w:ascii="Tahoma" w:hAnsi="Tahoma" w:cs="Tahoma"/>
      <w:sz w:val="16"/>
      <w:szCs w:val="16"/>
    </w:rPr>
  </w:style>
  <w:style w:type="paragraph" w:styleId="NormalWeb">
    <w:name w:val="Normal (Web)"/>
    <w:basedOn w:val="Normal"/>
    <w:uiPriority w:val="99"/>
    <w:semiHidden/>
    <w:unhideWhenUsed/>
    <w:rsid w:val="0005169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Schultze</dc:creator>
  <cp:lastModifiedBy>Schultze, Michelle E</cp:lastModifiedBy>
  <cp:revision>2</cp:revision>
  <cp:lastPrinted>2015-06-17T16:14:00Z</cp:lastPrinted>
  <dcterms:created xsi:type="dcterms:W3CDTF">2015-06-17T16:16:00Z</dcterms:created>
  <dcterms:modified xsi:type="dcterms:W3CDTF">2015-06-17T16:16:00Z</dcterms:modified>
</cp:coreProperties>
</file>