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01258277893066" w:lineRule="auto"/>
        <w:ind w:left="808.8911437988281" w:right="497.547607421875" w:firstLine="0"/>
        <w:jc w:val="center"/>
        <w:rPr>
          <w:rFonts w:ascii="Calibri" w:cs="Calibri" w:eastAsia="Calibri" w:hAnsi="Calibri"/>
          <w:b w:val="1"/>
          <w:sz w:val="24"/>
          <w:szCs w:val="24"/>
        </w:rPr>
      </w:pPr>
      <w:r w:rsidDel="00000000" w:rsidR="00000000" w:rsidRPr="00000000">
        <w:rPr>
          <w:rFonts w:ascii="Calibri" w:cs="Calibri" w:eastAsia="Calibri" w:hAnsi="Calibri"/>
          <w:b w:val="1"/>
          <w:i w:val="0"/>
          <w:smallCaps w:val="0"/>
          <w:strike w:val="0"/>
          <w:color w:val="000000"/>
          <w:sz w:val="40.08000183105469"/>
          <w:szCs w:val="40.08000183105469"/>
          <w:u w:val="none"/>
          <w:shd w:fill="auto" w:val="clear"/>
          <w:vertAlign w:val="baseline"/>
          <w:rtl w:val="0"/>
        </w:rPr>
        <w:t xml:space="preserve">CHILD DEVELOPMENT ASSOCIATE PRESCHOOL PROGRAM  </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01258277893066" w:lineRule="auto"/>
        <w:ind w:left="808.8911437988281" w:right="497.547607421875" w:firstLine="0"/>
        <w:jc w:val="center"/>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Requirements: 4 credits for completion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460693359375" w:line="243.9016342163086" w:lineRule="auto"/>
        <w:ind w:left="738.0599975585938" w:right="165.440673828125" w:hanging="349.2000579833984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minimum of 4 credit hours </w:t>
      </w:r>
      <w:r w:rsidDel="00000000" w:rsidR="00000000" w:rsidRPr="00000000">
        <w:rPr>
          <w:rFonts w:ascii="Calibri" w:cs="Calibri" w:eastAsia="Calibri" w:hAnsi="Calibri"/>
          <w:sz w:val="24"/>
          <w:szCs w:val="24"/>
          <w:rtl w:val="0"/>
        </w:rPr>
        <w:t xml:space="preserve">of the Child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Development Associate Preschool Program equals a “program of  study” which counts as two foreign language credits towards graduation.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8359375" w:line="243.90263557434082" w:lineRule="auto"/>
        <w:ind w:left="746.4599609375" w:right="2.039794921875" w:hanging="357.600021362304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Students are eligible to receive </w:t>
      </w:r>
      <w:r w:rsidDel="00000000" w:rsidR="00000000" w:rsidRPr="00000000">
        <w:rPr>
          <w:rFonts w:ascii="Calibri" w:cs="Calibri" w:eastAsia="Calibri" w:hAnsi="Calibri"/>
          <w:sz w:val="24"/>
          <w:szCs w:val="24"/>
          <w:rtl w:val="0"/>
        </w:rPr>
        <w:t xml:space="preserve">the National Child Development Associate Credential by completing all four levels and the requirements as outlined by the program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138671875" w:line="243.90214920043945" w:lineRule="auto"/>
        <w:ind w:left="746.4599609375" w:right="286.920166015625" w:hanging="357.600021362304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MCPS and Montgomery College have an articulation agreement for the Child Development Associate  Preschool Program. Students will receive up to 9 college credits for successful completion of 4 credit  hours of Child Development.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8359375" w:line="243.90263557434082" w:lineRule="auto"/>
        <w:ind w:left="746.4599609375" w:right="183.480224609375" w:hanging="357.6000213623047"/>
        <w:jc w:val="left"/>
        <w:rPr>
          <w:rFonts w:ascii="Calibri" w:cs="Calibri" w:eastAsia="Calibri" w:hAnsi="Calibri"/>
          <w:i w:val="1"/>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4"/>
          <w:szCs w:val="24"/>
          <w:rtl w:val="0"/>
        </w:rPr>
        <w:t xml:space="preserve">The Child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Development Associate Preschool Program is part of the IBCC program. All 4 courses and credit  hours are required. </w:t>
      </w:r>
      <w:r w:rsidDel="00000000" w:rsidR="00000000" w:rsidRPr="00000000">
        <w:rPr>
          <w:rtl w:val="0"/>
        </w:rPr>
      </w:r>
    </w:p>
    <w:tbl>
      <w:tblPr>
        <w:tblStyle w:val="Table1"/>
        <w:tblW w:w="10713.200607299805" w:type="dxa"/>
        <w:jc w:val="left"/>
        <w:tblInd w:w="183.1800460815429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999984741211"/>
        <w:gridCol w:w="811.2002563476562"/>
        <w:gridCol w:w="6301.0003662109375"/>
        <w:tblGridChange w:id="0">
          <w:tblGrid>
            <w:gridCol w:w="3600.999984741211"/>
            <w:gridCol w:w="811.2002563476562"/>
            <w:gridCol w:w="6301.0003662109375"/>
          </w:tblGrid>
        </w:tblGridChange>
      </w:tblGrid>
      <w:tr>
        <w:trPr>
          <w:cantSplit w:val="0"/>
          <w:trHeight w:val="43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d9d9d9" w:val="clear"/>
                <w:vertAlign w:val="baseline"/>
              </w:rPr>
            </w:pPr>
            <w:r w:rsidDel="00000000" w:rsidR="00000000" w:rsidRPr="00000000">
              <w:rPr>
                <w:rFonts w:ascii="Calibri" w:cs="Calibri" w:eastAsia="Calibri" w:hAnsi="Calibri"/>
                <w:b w:val="1"/>
                <w:i w:val="0"/>
                <w:smallCaps w:val="0"/>
                <w:strike w:val="0"/>
                <w:color w:val="000000"/>
                <w:sz w:val="24"/>
                <w:szCs w:val="24"/>
                <w:u w:val="none"/>
                <w:shd w:fill="d9d9d9" w:val="clear"/>
                <w:vertAlign w:val="baseline"/>
                <w:rtl w:val="0"/>
              </w:rPr>
              <w:t xml:space="preserve">Course Title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d9d9d9" w:val="clear"/>
                <w:vertAlign w:val="baseline"/>
              </w:rPr>
            </w:pPr>
            <w:r w:rsidDel="00000000" w:rsidR="00000000" w:rsidRPr="00000000">
              <w:rPr>
                <w:rFonts w:ascii="Calibri" w:cs="Calibri" w:eastAsia="Calibri" w:hAnsi="Calibri"/>
                <w:b w:val="1"/>
                <w:i w:val="0"/>
                <w:smallCaps w:val="0"/>
                <w:strike w:val="0"/>
                <w:color w:val="000000"/>
                <w:sz w:val="24"/>
                <w:szCs w:val="24"/>
                <w:u w:val="none"/>
                <w:shd w:fill="d9d9d9" w:val="clear"/>
                <w:vertAlign w:val="baseline"/>
                <w:rtl w:val="0"/>
              </w:rPr>
              <w:t xml:space="preserve">GR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d9d9d9" w:val="clear"/>
                <w:vertAlign w:val="baseline"/>
              </w:rPr>
            </w:pPr>
            <w:r w:rsidDel="00000000" w:rsidR="00000000" w:rsidRPr="00000000">
              <w:rPr>
                <w:rFonts w:ascii="Calibri" w:cs="Calibri" w:eastAsia="Calibri" w:hAnsi="Calibri"/>
                <w:b w:val="1"/>
                <w:i w:val="0"/>
                <w:smallCaps w:val="0"/>
                <w:strike w:val="0"/>
                <w:color w:val="000000"/>
                <w:sz w:val="24"/>
                <w:szCs w:val="24"/>
                <w:u w:val="none"/>
                <w:shd w:fill="d9d9d9" w:val="clear"/>
                <w:vertAlign w:val="baseline"/>
                <w:rtl w:val="0"/>
              </w:rPr>
              <w:t xml:space="preserve">Description </w:t>
            </w:r>
          </w:p>
        </w:tc>
      </w:tr>
      <w:tr>
        <w:trPr>
          <w:cantSplit w:val="0"/>
          <w:trHeight w:val="2450.39916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Child Growth and Development A/B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COURSE CODE:</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EDU2029 A/B</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262451171875" w:line="243.38072776794434" w:lineRule="auto"/>
              <w:ind w:left="467.8944396972656" w:right="402.03033447265625" w:firstLine="0"/>
              <w:jc w:val="center"/>
              <w:rPr>
                <w:rFonts w:ascii="Calibri" w:cs="Calibri" w:eastAsia="Calibri" w:hAnsi="Calibri"/>
                <w:b w:val="1"/>
                <w:i w:val="1"/>
                <w:smallCaps w:val="0"/>
                <w:strike w:val="0"/>
                <w:color w:val="ff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88216400146484" w:lineRule="auto"/>
              <w:ind w:left="117.371826171875" w:right="70.51025390625" w:hanging="5.5773925781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course focuses on child development birth through adolescence with  emphasis on preschool development. Theories of development, the role of  caregivers, family, health, safety and contemporary issues will be  introduced. Students will explore special challenges to growth and  development and will have opportunities for guided observation of  children in a variety of settings. Students will begin to compile artifacts  and written competency statements that are aligned with the required  Child Development Associate (CDA) portfolio guidelines for preschool.  Students will explore career pathways in Early Childhood Education and  Childcare.</w:t>
            </w:r>
          </w:p>
        </w:tc>
      </w:tr>
      <w:tr>
        <w:trPr>
          <w:cantSplit w:val="0"/>
          <w:trHeight w:val="2695.60089111328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Learning Environment for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Preschoolers A/B (Adv)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COURSE CODE:</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EDU2031 A/B</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41589355468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Child Growth and Development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0258445739746" w:lineRule="auto"/>
              <w:ind w:left="111.79443359375" w:right="107.2314453125" w:hanging="2.1911621093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course focuses on learning environments for preschool care</w:t>
            </w:r>
            <w:r w:rsidDel="00000000" w:rsidR="00000000" w:rsidRPr="00000000">
              <w:rPr>
                <w:rFonts w:ascii="Calibri" w:cs="Calibri" w:eastAsia="Calibri" w:hAnsi="Calibri"/>
                <w:sz w:val="19.920000076293945"/>
                <w:szCs w:val="19.920000076293945"/>
                <w:rtl w:val="0"/>
              </w:rPr>
              <w:t xml:space="preserve">, as well as establishing positive, responsive, and cooperative relationships with families.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Students  will explore the relationship of health, nutrition, and safety to learning.  Students will establish strategies to support a safe, healthily learning  environment that provides appropriate mealtime experience and  promotes good nutrition for preschool care while meeting best practice and regulated requirements for quality learning environments. Students  will continue to explore physical and cognitive development and  competencies for preschool care. The preschool classroom environment  will support social and emotional development and provide opportunities  for positive guidance. Students will continue to develop components of a  professional CDA Preschool Portfolio.</w:t>
            </w:r>
          </w:p>
        </w:tc>
      </w:tr>
      <w:tr>
        <w:trPr>
          <w:cantSplit w:val="0"/>
          <w:trHeight w:val="1891.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04248046875" w:lineRule="auto"/>
              <w:ind w:left="0" w:right="54.23492431640625" w:firstLine="0"/>
              <w:jc w:val="center"/>
              <w:rPr>
                <w:rFonts w:ascii="Calibri" w:cs="Calibri" w:eastAsia="Calibri" w:hAnsi="Calibri"/>
                <w:i w:val="1"/>
                <w:sz w:val="22.079999923706055"/>
                <w:szCs w:val="22.079999923706055"/>
              </w:rPr>
            </w:pPr>
            <w:r w:rsidDel="00000000" w:rsidR="00000000" w:rsidRPr="00000000">
              <w:rPr>
                <w:rFonts w:ascii="Calibri" w:cs="Calibri" w:eastAsia="Calibri" w:hAnsi="Calibri"/>
                <w:sz w:val="22.079999923706055"/>
                <w:szCs w:val="22.079999923706055"/>
                <w:rtl w:val="0"/>
              </w:rPr>
              <w:t xml:space="preserve">Child Development Associate Portfolio and Internship (Adv) (</w:t>
            </w:r>
            <w:r w:rsidDel="00000000" w:rsidR="00000000" w:rsidRPr="00000000">
              <w:rPr>
                <w:rFonts w:ascii="Calibri" w:cs="Calibri" w:eastAsia="Calibri" w:hAnsi="Calibri"/>
                <w:i w:val="1"/>
                <w:sz w:val="22.079999923706055"/>
                <w:szCs w:val="22.079999923706055"/>
                <w:rtl w:val="0"/>
              </w:rPr>
              <w:t xml:space="preserve">this replaces Planning a Purposeful Program)</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04248046875" w:lineRule="auto"/>
              <w:ind w:left="116.55357360839844" w:right="54.23492431640625" w:firstLine="0"/>
              <w:jc w:val="center"/>
              <w:rPr>
                <w:rFonts w:ascii="Calibri" w:cs="Calibri" w:eastAsia="Calibri" w:hAnsi="Calibri"/>
                <w:i w:val="1"/>
                <w:color w:val="ff0000"/>
                <w:sz w:val="22.079999923706055"/>
                <w:szCs w:val="22.079999923706055"/>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04248046875" w:lineRule="auto"/>
              <w:ind w:left="116.55357360839844" w:right="54.2349243164062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COURSE CODE:</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04248046875" w:lineRule="auto"/>
              <w:ind w:left="116.55357360839844" w:right="54.2349243164062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EDU2032 A/B</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16101074218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2668457031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Learning Environment for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Preschoolers A/B (Adv)</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line="240"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rtl w:val="0"/>
              </w:rPr>
              <w:t xml:space="preserve">This course focuses on establishing positive, responsive, and cooperative relationships with families.  Students will explore the local social service, health and education resources of the community and be able to recommend home activities to support preschool development. Students will observe, document and assess preschool early childhood development using multiple sources of evidence to set goals and develop lesson plans accordingly. Students will become familiar with local child- care regulations and adhere to professional mandated reporting requirements related to abuse and neglect.  Students will continue to develop components of a professional CDA preschool portfolio.</w:t>
            </w:r>
            <w:r w:rsidDel="00000000" w:rsidR="00000000" w:rsidRPr="00000000">
              <w:rPr>
                <w:rtl w:val="0"/>
              </w:rPr>
            </w:r>
          </w:p>
        </w:tc>
      </w:tr>
      <w:tr>
        <w:trPr>
          <w:cantSplit w:val="0"/>
          <w:trHeight w:val="1619.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Fonts w:ascii="Calibri" w:cs="Calibri" w:eastAsia="Calibri" w:hAnsi="Calibri"/>
                <w:rtl w:val="0"/>
              </w:rPr>
              <w:t xml:space="preserve">Child Development Associate Internship</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(Adv)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highlight w:val="white"/>
              </w:rPr>
            </w:pPr>
            <w:r w:rsidDel="00000000" w:rsidR="00000000" w:rsidRPr="00000000">
              <w:rPr>
                <w:rFonts w:ascii="Calibri" w:cs="Calibri" w:eastAsia="Calibri" w:hAnsi="Calibri"/>
                <w:sz w:val="22.079999923706055"/>
                <w:szCs w:val="22.079999923706055"/>
                <w:highlight w:val="white"/>
                <w:rtl w:val="0"/>
              </w:rPr>
              <w:t xml:space="preserve">COURSE CODE:</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highlight w:val="white"/>
              </w:rPr>
            </w:pPr>
            <w:r w:rsidDel="00000000" w:rsidR="00000000" w:rsidRPr="00000000">
              <w:rPr>
                <w:rFonts w:ascii="Calibri" w:cs="Calibri" w:eastAsia="Calibri" w:hAnsi="Calibri"/>
                <w:sz w:val="22.079999923706055"/>
                <w:szCs w:val="22.079999923706055"/>
                <w:highlight w:val="white"/>
                <w:rtl w:val="0"/>
              </w:rPr>
              <w:t xml:space="preserve">EDU2028</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452636718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348876953125" w:line="243.3083724975586" w:lineRule="auto"/>
              <w:ind w:left="116.55357360839844" w:right="54.75952148437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Child Development Associate Portfolio and Internship A/B (Adv)</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27624320983887" w:lineRule="auto"/>
              <w:ind w:left="125.3399658203125" w:right="245.076904296875" w:hanging="7.9681396484375"/>
              <w:jc w:val="left"/>
              <w:rPr>
                <w:rFonts w:ascii="Calibri" w:cs="Calibri" w:eastAsia="Calibri" w:hAnsi="Calibri"/>
                <w:b w:val="0"/>
                <w:i w:val="0"/>
                <w:smallCaps w:val="0"/>
                <w:strike w:val="0"/>
                <w:color w:val="000000"/>
                <w:sz w:val="15.920000076293945"/>
                <w:szCs w:val="15.920000076293945"/>
                <w:u w:val="none"/>
                <w:shd w:fill="auto" w:val="clear"/>
                <w:vertAlign w:val="baseline"/>
              </w:rPr>
            </w:pPr>
            <w:r w:rsidDel="00000000" w:rsidR="00000000" w:rsidRPr="00000000">
              <w:rPr>
                <w:rFonts w:ascii="Calibri" w:cs="Calibri" w:eastAsia="Calibri" w:hAnsi="Calibri"/>
                <w:sz w:val="20"/>
                <w:szCs w:val="20"/>
                <w:rtl w:val="0"/>
              </w:rPr>
              <w:t xml:space="preserve">The internship is the final course of the Preschool Child Development Associate (CDA) Program of Study. This course will provide opportunities for students to link course content to theory in early childhood education preschool care as well as apply knowledge in a preschool classroom setting. Students will complete the CDA Preschool professional portfolio, prepare for the CDA proficiency exam and site visitation.</w:t>
            </w:r>
            <w:r w:rsidDel="00000000" w:rsidR="00000000" w:rsidRPr="00000000">
              <w:rPr>
                <w:rtl w:val="0"/>
              </w:rPr>
            </w:r>
          </w:p>
        </w:tc>
      </w:tr>
    </w:tbl>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54.6008300781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pgSz w:h="15840" w:w="12240" w:orient="portrait"/>
          <w:pgMar w:bottom="907.6800537109375" w:top="554.400634765625" w:left="568.0199813842773" w:right="775.599365234375" w:header="0" w:footer="720"/>
          <w:pgNumType w:start="1"/>
        </w:sectPr>
      </w:pPr>
      <w:r w:rsidDel="00000000" w:rsidR="00000000" w:rsidRPr="00000000">
        <w:rPr>
          <w:rtl w:val="0"/>
        </w:rPr>
      </w:r>
    </w:p>
    <w:p w:rsidR="00000000" w:rsidDel="00000000" w:rsidP="00000000" w:rsidRDefault="00000000" w:rsidRPr="00000000" w14:paraId="0000002D">
      <w:pPr>
        <w:rPr/>
      </w:pPr>
      <w:r w:rsidDel="00000000" w:rsidR="00000000" w:rsidRPr="00000000">
        <w:rPr>
          <w:vertAlign w:val="baseline"/>
          <w:rtl w:val="0"/>
        </w:rPr>
        <w:t xml:space="preserve">All 4 courses are required for the Program of Study, MC credit, AACC credit, and the IBCC</w:t>
      </w:r>
      <w:r w:rsidDel="00000000" w:rsidR="00000000" w:rsidRPr="00000000">
        <w:rPr>
          <w:rtl w:val="0"/>
        </w:rPr>
        <w:t xml:space="preserv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rFonts w:ascii="Calibri" w:cs="Calibri" w:eastAsia="Calibri" w:hAnsi="Calibri"/>
          <w:b w:val="1"/>
          <w:i w:val="1"/>
          <w:smallCaps w:val="0"/>
          <w:strike w:val="0"/>
          <w:color w:val="000000"/>
          <w:sz w:val="20.079999923706055"/>
          <w:szCs w:val="20.079999923706055"/>
          <w:u w:val="none"/>
          <w:shd w:fill="auto" w:val="clear"/>
          <w:vertAlign w:val="baseline"/>
        </w:rPr>
      </w:pPr>
      <w:r w:rsidDel="00000000" w:rsidR="00000000" w:rsidRPr="00000000">
        <w:rPr>
          <w:b w:val="1"/>
          <w:sz w:val="20"/>
          <w:szCs w:val="20"/>
          <w:vertAlign w:val="baseline"/>
          <w:rtl w:val="0"/>
        </w:rPr>
        <w:t xml:space="preserve">For any other options or questions please see Ms. Julie James, Resource Teacher (RT) for guidance and information. </w:t>
      </w:r>
      <w:r w:rsidDel="00000000" w:rsidR="00000000" w:rsidRPr="00000000">
        <w:rPr>
          <w:rtl w:val="0"/>
        </w:rPr>
      </w:r>
    </w:p>
    <w:sectPr>
      <w:type w:val="continuous"/>
      <w:pgSz w:h="15840" w:w="12240" w:orient="portrait"/>
      <w:pgMar w:bottom="907.6800537109375" w:top="554.400634765625" w:left="568.0199813842773" w:right="775.599365234375" w:header="0" w:footer="720"/>
      <w:cols w:equalWidth="0" w:num="1">
        <w:col w:space="0" w:w="10896.38065338134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